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разу не заглянула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разу не заглянула ни
          <w:br/>
           в одну мою тетрадь.
          <w:br/>
           Тебе уже вставать, а мне
          <w:br/>
           пора ложиться спать.
          <w:br/>
          <w:br/>
          А то б взяла стишок, и так
          <w:br/>
           сказала мне: дурак,
          <w:br/>
           тут что-то очень Пастернак,
          <w:br/>
           фигня, короче, мрак.
          <w:br/>
          <w:br/>
          А я из всех удач и бед
          <w:br/>
           за то тебя любил,
          <w:br/>
           что полюбил в пятнадцать лет,
          <w:br/>
           и невзначай отбил
          <w:br/>
          <w:br/>
          у Гриши Штопорова, у
          <w:br/>
           комсорга школы, блин.
          <w:br/>
           Я, представляющий шпану
          <w:br/>
           спортсмен-полудебил.
          <w:br/>
          <w:br/>
          Зачем тогда он не припёр
          <w:br/>
           меня к стене, мой свет?
          <w:br/>
           Он точно знал, что я боксёр.
          <w:br/>
           А я поэт, поэт.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2022-04-22T07:19:17+03:00</dcterms:created>
  <dcterms:modified xsi:type="dcterms:W3CDTF">2022-04-22T07:19:17+03:00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