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 не сделаю я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не сделаю я так:
          <w:br/>
          Исповедать всем мои привычки.
          <w:br/>
          Как! Носить клеймо позорной клички —
          <w:br/>
          О самом себе слагатель врак.
          <w:br/>
          <w:br/>
          Лучше буду я курить табак,
          <w:br/>
          А Мочульский пусть дает мне спички.
          <w:br/>
          И другие птички-невелички
          <w:br/>
          Говорят сонеты так и сяк.
          <w:br/>
          <w:br/>
          У меня уже четыре книги,
          <w:br/>
          Мальчик и жена — мои вериги.
          <w:br/>
          И не стану я писать сонет,
          <w:br/>
          <w:br/>
          Любят только дети упражненья.
          <w:br/>
          Если я поэт, то без сомненья
          <w:br/>
          Вам на просьбы я отвечу «нет».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2022-03-21T08:02:24+03:00</dcterms:created>
  <dcterms:modified xsi:type="dcterms:W3CDTF">2022-03-21T08:02:24+03:00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