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"Никогда я не был на Босфоре..."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я не был на Босфоре,
          <w:br/>
          Ты меня не спрашивай о нем.
          <w:br/>
          Я в твоих глазах увидел море,
          <w:br/>
          Полыхающее голубым огнем.
          <w:br/>
          <w:br/>
          Не ходил в Багдад я с караваном,
          <w:br/>
          Не возил я шелк туда и хну.
          <w:br/>
          Наклонись своим красивым станом,
          <w:br/>
          На коленях дай мне отдохнуть.
          <w:br/>
          <w:br/>
          Или снова, сколько ни проси я,
          <w:br/>
          Для тебя навеки дела нет,
          <w:br/>
          Что в далеком имени - Россия -
          <w:br/>
          Я известный, признанный поэт.
          <w:br/>
          <w:br/>
          У меня в душе звенит тальянка,
          <w:br/>
          При луне собачий слышу лай.
          <w:br/>
          Разве ты не хочешь, персиянка,
          <w:br/>
          Увидать далекий синий край?
          <w:br/>
          <w:br/>
          Я сюда приехал не от скуки -
          <w:br/>
          Ты меня, незримая, звала.
          <w:br/>
          И меня твои лебяжьи руки
          <w:br/>
          Обвивали, словно два крыла.
          <w:br/>
          <w:br/>
          Я давно ищу в судьбе покоя,
          <w:br/>
          И хоть прошлой жизни не кляну,
          <w:br/>
          Расскажи мне что-нибудь такое
          <w:br/>
          Про твою веселую страну.
          <w:br/>
          <w:br/>
          Заглуши в душе тоску тальянки,
          <w:br/>
          Напои дыханьем свежих чар,
          <w:br/>
          Чтобы я о дальней северянке
          <w:br/>
          Не вздыхал, не думал, не скучал.
          <w:br/>
          <w:br/>
          И хотя я не был на Босфоре -
          <w:br/>
          Я тебе придумаю о нем.
          <w:br/>
          Все равно - глаза твои, как море,
          <w:br/>
          Голубым колышутся огнем.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2021-11-10T18:31:27+03:00</dcterms:created>
  <dcterms:modified xsi:type="dcterms:W3CDTF">2021-11-10T18:31:27+03:00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