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"Никогда я не забуду ночи..."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 я не забуду ночи,
          <w:br/>
          Ваш прищур, цилиндр мой и диван.
          <w:br/>
          И как в Вас телячьи пучил очи
          <w:br/>
          Всем знакомый Ванька и Иван.
          <w:br/>
          <w:br/>
          Никогда над жизнью не грустите,
          <w:br/>
          У неё корявых много лап.
          <w:br/>
          И меня, пожалуйста, простите
          <w:br/>
          За ночной приблудный пьяный храп.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2021-11-11T09:33:32+03:00</dcterms:created>
  <dcterms:modified xsi:type="dcterms:W3CDTF">2021-11-11T09:33:32+03:00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