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Никчемная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меня совсем измучила может быть, сама не ведая;
          <w:br/>
          Может быть, вполне сознательно; может быть, перестрадав;
          <w:br/>
          Вижусь я с тобой урывками: разве вместе пообедаю
          <w:br/>
          На глазах у всех и каждого, — и опять тоска — удав.
          <w:br/>
          О, безжалостница добрая! Ты, штрихующая профили
          <w:br/>
          Мне чужие, но знакомые, с носом мертвенно-прямым!
          <w:br/>
          Целомудренную чувственность мы зломозгло объутопили
          <w:br/>
          Чем-то вечно ожидаемым и литаврово-немым:
          <w:br/>
          Слушай, чуждая мне ближница! обреченная далечница!
          <w:br/>
          Оскорбить меня хотящая для немыслимых услад!
          <w:br/>
          Подавив негодование, мне в тебя так просто хочется,
          <w:br/>
          Как орлу — в лазорь сияльную, как теченью — в водопад!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2022-03-22T11:18:01+03:00</dcterms:created>
  <dcterms:modified xsi:type="dcterms:W3CDTF">2022-03-22T11:18:01+03:00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