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вечерней и ранней порою
          <w:br/>
           Много старцев, и вдов, и сирот
          <w:br/>
           Под окошками ходит с сумою,
          <w:br/>
           Христа ради на помощь зовет.
          <w:br/>
          <w:br/>
          Надевает ли сумку неволя,
          <w:br/>
           Неохота ли взяться за труд,—
          <w:br/>
           Тяжела и горька твоя доля,
          <w:br/>
           Бесприютный, оборванный люд!
          <w:br/>
          <w:br/>
          Не откажут тебе в подаянье,
          <w:br/>
           Не умрешь ты без крова зимой,—
          <w:br/>
           Жаль разумное божье созданье,
          <w:br/>
           Человека в грязи и с сумой!
          <w:br/>
          <w:br/>
          Но беднее и хуже есть нищий:
          <w:br/>
           Не пойдет он просить под окном,
          <w:br/>
           Целый век, из одежды да пищи,
          <w:br/>
           Он работает ночью и днем,
          <w:br/>
          <w:br/>
          Спит в лачужке, на грязной соломе,
          <w:br/>
           Богатырь в безысходной беде,
          <w:br/>
           Крепче камня в несносной истоме,
          <w:br/>
           Крепче меди в кровавой нужде.
          <w:br/>
          <w:br/>
          По смерть зерна он в землю бросает,
          <w:br/>
           По смерть жнет, а нужда продает;
          <w:br/>
           О нем облако слезы роняет,
          <w:br/>
           Про тоску его буря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2022-04-22T14:11:09+03:00</dcterms:created>
  <dcterms:modified xsi:type="dcterms:W3CDTF">2022-04-22T14:11:09+03:00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