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жалостью своей, о милый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ты прав,
          <w:br/>
           судьбу мою браня,
          <w:br/>
           Виновницу дурных моих деяний,
          <w:br/>
           Богиню, осудившую меня
          <w:br/>
           Зависеть от публичных подаяний.
          <w:br/>
           Красильщик скрыть не может ремесло.
          <w:br/>
           Так на меня проклятое занятье
          <w:br/>
           Печатью несмываемой легло.
          <w:br/>
           О, помоги мне смыть мое проклятье!
          <w:br/>
           Согласен я без ропота глотать
          <w:br/>
           Лекарственные горькие коренья,
          <w:br/>
           Не буду горечь горькою считать,
          <w:br/>
           Считать неправой меру исправленья.
          <w:br/>
          <w:br/>
          Но жалостью своей, о милый друг,
          <w:br/>
           Ты лучше всех излечишь мой недуг!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2022-04-21T17:44:38+03:00</dcterms:created>
  <dcterms:modified xsi:type="dcterms:W3CDTF">2022-04-21T17:44:38+03:00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