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знает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Сравню ли с летним днем твои черты?
          <w:br/>
           Но ты милей, умеренней и краше.
          <w:br/>
           Ломает буря майские цветы,
          <w:br/>
           И так недолговечно лето наше!
          <w:br/>
          <w:br/>
          То нам слепит глаза небесный глаз,
          <w:br/>
           То светлый лик скрывает непогода.
          <w:br/>
           Ласкает, нежит и терзает нас
          <w:br/>
           Своей случайной прихотью природа.
          <w:br/>
          <w:br/>
          А у тебя не убывает день,
          <w:br/>
           Не увядает солнечное лето.
          <w:br/>
           И смертная тебя не скроет тень —
          <w:br/>
           Ты будешь вечно жить в строках поэта.
          <w:br/>
          <w:br/>
          Среди живых ты будешь до тех пор,
          <w:br/>
           Доколе дышит грудь и видит взор.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2022-04-21T22:28:11+03:00</dcterms:created>
  <dcterms:modified xsi:type="dcterms:W3CDTF">2022-04-21T22:28:11+03:00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