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красоту в пороках не сберечь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украшать умеешь свой позор.
          <w:br/>
           Но, как в саду незримый червячок
          <w:br/>
           На розах чертит гибельный узор, —
          <w:br/>
           Так и тебя пятнает твой порок.
          <w:br/>
           Молва толкует про твои дела,
          <w:br/>
           Догадки щедро прибавляя к ним.
          <w:br/>
           Но похвалой становится хула.
          <w:br/>
           Порок оправдан именем твоим!
          <w:br/>
           В каком великолепнейшем дворце
          <w:br/>
           Соблазнам низким ты даешь приют!
          <w:br/>
           Под маскою прекрасной на лице,
          <w:br/>
           В наряде пышном их не узнают.
          <w:br/>
          <w:br/>
          Но красоту в пороках не сберечь.
          <w:br/>
           Ржавея, остроту теряет меч.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2022-04-22T02:32:38+03:00</dcterms:created>
  <dcterms:modified xsi:type="dcterms:W3CDTF">2022-04-22T02:32:38+03:00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