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Новогреческая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на что твоей матери лампа ночная?
          <w:br/>
          Нет, не мучай меня, не терзай ты до слез!
          <w:br/>
          Ведь и солнце в дому, и луна молодая…
          <w:br/>
          Нет, не мучай меня, не терзай ты до слез!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2022-03-19T06:18:03+03:00</dcterms:created>
  <dcterms:modified xsi:type="dcterms:W3CDTF">2022-03-19T06:18:03+03:00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