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Ногти ночи цвета крови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Ногти ночи цвета крови,
          <w:br/>
           Синью выведены брови,
          <w:br/>
           Пахнет мускусом крысиным,
          <w:br/>
           Гиацинтом и бензином,
          <w:br/>
           Носит счастье на подносах,
          <w:br/>
           Ищет утро, ищет небо,
          <w:br/>
           Ищет корку злого хлеба.
          <w:br/>
           В этот час пусты террасы,
          <w:br/>
           Спят сыры и ананасы,
          <w:br/>
           Спят дрозды и лимузины,
          <w:br/>
           Не проснулись магазины.
          <w:br/>
           Этот час — четвертый, пятый —
          <w:br/>
           Будет чудом и расплатой.
          <w:br/>
           Небо станет, как живое,
          <w:br/>
           Закричит оно о бое,
          <w:br/>
           Будет нежен, будет жаден
          <w:br/>
           Разговор железных градин,
          <w:br/>
           Город, где мы умираем,
          <w:br/>
           Станет горем, станет раем.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2022-04-22T11:08:37+03:00</dcterms:created>
  <dcterms:modified xsi:type="dcterms:W3CDTF">2022-04-22T11:08:37+03:00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