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Номера домов, имена улиц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Номера домов, имена улиц,
          <w:br/>
           Город мертвых пчел, брошенный улей.
          <w:br/>
           Старухи молчат, в мусоре роясь.
          <w:br/>
           Не придут сюда ни сон, ни поезд,
          <w:br/>
           Не придут сюда от живых письма,
          <w:br/>
           Не всхлипнет дитя, не грянет выстрел.
          <w:br/>
           Люди не придут. Умереть поздно.
          <w:br/>
           В городе живут мрамор и бронза.
          <w:br/>
           Нимфа слез и рек — тишина, сжалься!-
          <w:br/>
           Ломает в тоске мертвые пальцы,
          <w:br/>
           Маршалы, кляня века победу,
          <w:br/>
           На мертвых конях едут и едут,
          <w:br/>
           Мертвый голубок — что ему снится?-
          <w:br/>
           Как зерно, клюет глаза провидца.
          <w:br/>
           А город погиб. Он жил когда-то,
          <w:br/>
           Он бьется в груди забытых статуй.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2022-04-22T11:04:20+03:00</dcterms:created>
  <dcterms:modified xsi:type="dcterms:W3CDTF">2022-04-22T11:04:20+03:00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