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Норвежская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Очи твои, голубые и чистые —
          <w:br/>
          Слиянье небесной лазури с изменчивым блеском волны;
          <w:br/>
          Пряди волос золотистые
          <w:br/>
          Нежнее, чем нить паутины в сиянье вечерней Луны.
          <w:br/>
          Вся ты — намек, вся ты — сказка прекрасная,
          <w:br/>
          Ты — отблеск зарницы, ты — отзвук загадочной песни без слов;
          <w:br/>
          Светлая, девственно-ясная,
          <w:br/>
          Вакханка с душою весталки, цветок под покровом снегов.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2022-03-19T07:21:01+03:00</dcterms:created>
  <dcterms:modified xsi:type="dcterms:W3CDTF">2022-03-19T07:21:01+03:00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