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Носорог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Видишь, мчатся обезьяны
          <w:br/>
          С диким криком на лианы,
          <w:br/>
          Что свисают низко, низко,
          <w:br/>
          Слышишь шорох многих ног?
          <w:br/>
          Это значит - близко, близко
          <w:br/>
          От твоей лесной поляны
          <w:br/>
          Разъяренный носорог.
          <w:br/>
          <w:br/>
          Видишь общее смятенье,
          <w:br/>
          Слышишь топот? Нет сомненья,
          <w:br/>
          Если даже буйвол сонный
          <w:br/>
          Отступает глубже в грязь.
          <w:br/>
          Но, в нездешнее влюбленный,
          <w:br/>
          Не ищи себе спасенья,
          <w:br/>
          Убегая и таясь.
          <w:br/>
          <w:br/>
          Подними высоко руки
          <w:br/>
          С песней счастья и разлуки,
          <w:br/>
          Взоры в розовых туманах
          <w:br/>
          Мысль далеко уведут,
          <w:br/>
          И из стран обетованных
          <w:br/>
          Нам незримые фелуки
          <w:br/>
          За тобою приплывут.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2021-11-11T02:49:38+03:00</dcterms:created>
  <dcterms:modified xsi:type="dcterms:W3CDTF">2021-11-11T02:49:38+03:00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