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Ночлег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Разулся, ноги просушил,
          <w:br/>
          Согрелся на ночлеге,
          <w:br/>
          И человеку дом тот мил,
          <w:br/>
          Неведомый вовеки.
          <w:br/>
          <w:br/>
          Дом у Днепра иль за Днепром,
          <w:br/>
          Своим натопленный двором,—
          <w:br/>
          Ни мой, ни твой, ничейный,
          <w:br/>
          Пропахший обувью сырой,
          <w:br/>
          Солдатским потом, да махрой,
          <w:br/>
          Да смазкою ружейной.
          <w:br/>
          <w:br/>
          И, покидая угол тот,
          <w:br/>
          Солдат, жилец бездомный,
          <w:br/>
          О нем, бывает, и вздохнет,
          <w:br/>
          И жизнь пройдет, а вспомнит!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2021-11-10T23:09:37+03:00</dcterms:created>
  <dcterms:modified xsi:type="dcterms:W3CDTF">2021-11-10T23:09:37+03:00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