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Ночная беседа и мечты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Тоскою, в полночь, пробужденный,
          <w:br/>
           С моим я сердцем говорил
          <w:br/>
           О древнем здании вселенной,
          <w:br/>
           О дивных таинствах светил.
          <w:br/>
           Оно повсюду находило
          <w:br/>
           И вес, и меру, и число,
          <w:br/>
           И было ясно и тепло,
          <w:br/>
           Как под златым огнем кадило,
          <w:br/>
           Струящее душистый дым,
          <w:br/>
           Оно молением святым,
          <w:br/>
           Как новой жизнью, напоялось.
          <w:br/>
           Но, пленник дум и суеты,
          <w:br/>
           Вдавался скоро я в мечты,
          <w:br/>
           И чувство счастья изменялось.
          <w:br/>
           С толпой нестройных, диких грез
          <w:br/>
           Ко мне волненье набегало,
          <w:br/>
           И, с утром, часто градом слез
          <w:br/>
           Мое возглавие блистало…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2022-04-21T20:50:56+03:00</dcterms:created>
  <dcterms:modified xsi:type="dcterms:W3CDTF">2022-04-21T20:50:56+03:00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