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Ночная страница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Пред вами — страница ночная.
          <w:br/>
          Столица окутана тьмой.
          <w:br/>
          Уходят на отдых трамваи,
          <w:br/>
          Троллейбусы мчатся домой.
          <w:br/>
          <w:br/>
          Спешат на ночлег пешеходы.
          <w:br/>
          Нигде не увидишь ребят.
          <w:br/>
          И только вокзалы, заводы,
          <w:br/>
          Часы и машины не спят.
          <w:br/>
          <w:br/>
          Скользят огоньки по аллее,
          <w:br/>
          Спускаясь с московских холмов,
          <w:br/>
          И с каждой минутой тусклее
          <w:br/>
          Бессчетные окна домов.
          <w:br/>
          <w:br/>
          Встречаясь на всех перекрестках,
          <w:br/>
          Бегут фонари через мост.
          <w:br/>
          А небо над городом — в блестках
          <w:br/>
          Далеких, чуть видимых звезд.
          <w:br/>
          <w:br/>
          Над старой зубчатой стеною,
          <w:br/>
          Над всею Советской страною
          <w:br/>
          Горят, как огни корабля,
          <w:br/>
          Рубины на башнях Кремля.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2022-03-21T14:29:41+03:00</dcterms:created>
  <dcterms:modified xsi:type="dcterms:W3CDTF">2022-03-21T14:29:41+03:00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