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Лунная дорожка
          <w:br/>
              Светит еле-еле.
          <w:br/>
              На моей постели
          <w:br/>
              Посиди немножко.
          <w:br/>
          <w:br/>
             Стали без пощады
          <w:br/>
              и земля, и небо.
          <w:br/>
              Я не знаю, где бы
          <w:br/>
              Засветить лампады.
          <w:br/>
          <w:br/>
             Хочется молиться,
          <w:br/>
              Но слова забыла.
          <w:br/>
              Господи, помилуй
          <w:br/>
              Всех, кто здесь томится,
          <w:br/>
          <w:br/>
             Чьи безумны ночи
          <w:br/>
              От бессонной боли
          <w:br/>
              И в тоске неволи
          <w:br/>
              Чьи ослепли очи.
          <w:br/>
          <w:br/>
             Помнить эту муку
          <w:br/>
              Сердце так устало.
          <w:br/>
              Здесь, на одеяло
          <w:br/>
              Положи мне руку.
          <w:br/>
          <w:br/>
             В этот миг не ранят
          <w:br/>
              Нас ни Бог, ни люди.
          <w:br/>
              Расскажи, как будет,
          <w:br/>
              Когда нас не станет.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2022-04-22T13:17:28+03:00</dcterms:created>
  <dcterms:modified xsi:type="dcterms:W3CDTF">2022-04-22T13:17:28+03:00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