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 грозой бушевала, и молний огни..."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грозой бушевала, и молний огни
          <w:br/>
          Озаряли гряду отдаленных холмов;
          <w:br/>
          Только утром я поднял безжизненный труп
          <w:br/>
          И зарыл под холмами, у края земли.
          <w:br/>
          <w:br/>
          День прошел молчалив и таинственно свеж.
          <w:br/>
          Ввечеру подошла непроглядная тьма,
          <w:br/>
          И у края земли, над холмами вдали
          <w:br/>
          Я услышал безжизненный голос тоски.
          <w:br/>
          <w:br/>
          Я пытался разбить заколдованный круг,
          <w:br/>
          Перейти за черту оглушающей тьмы,
          <w:br/>
          Но наутро я сам задохнулся вдали,
          <w:br/>
          Беспокойно простертый у края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2021-11-11T13:55:50+03:00</dcterms:created>
  <dcterms:modified xsi:type="dcterms:W3CDTF">2021-11-11T13:55:50+03:00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