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Б.А. Садовскому
          <w:br/>
          <w:br/>
          Мгновеньями текут века.
          <w:br/>
          Мгновеньями утонут в Лете.
          <w:br/>
          И вызвездилась в ночь тоска
          <w:br/>
          Мятущихся тысячелетий.
          <w:br/>
          Глухобезмолвная земля,
          <w:br/>
          Мне непокорная доныне, —
          <w:br/>
          Отныне принимаю я
          <w:br/>
          Благовестительство пустыни!
          <w:br/>
          Тоскою сжатые уста
          <w:br/>
          Взорвите, словеса святые,
          <w:br/>
          Ты — утренняя красота,
          <w:br/>
          Вы — горние кран златые!
          <w:br/>
          Вот там заискрились, восстав.
          <w:br/>
          Там, над дубровою поющей —
          <w:br/>
          Алмазами летящих глав
          <w:br/>
          В твердь убегающие кущи.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2022-03-18T08:56:22+03:00</dcterms:created>
  <dcterms:modified xsi:type="dcterms:W3CDTF">2022-03-18T08:56:22+03:00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