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вышли поздно ночью в сенцы
          <w:br/>
           Из душной маленькой избы,
          <w:br/>
           И сказочных флуоресценций
          <w:br/>
           Шатнулись на небе столбы.
          <w:br/>
          <w:br/>
          Так сосуществовали ночью
          <w:br/>
           Домашний и небесный кров,
          <w:br/>
           И мы увидели воочью
          <w:br/>
           Соизмеримость двух миров,—
          <w:br/>
          <w:br/>
          Родство и сходство их от века,
          <w:br/>
           Ликующие в них самих,
          <w:br/>
           Когда в сознанье человека
          <w:br/>
           Всё проясняется на миг,
          <w:br/>
          <w:br/>
          Когда вселенная влюбленно
          <w:br/>
           И жадно смотрит нам в глаза,
          <w:br/>
           И наготою раскалённой
          <w:br/>
           Притягивает нас гроза.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2022-04-22T18:19:00+03:00</dcterms:created>
  <dcterms:modified xsi:type="dcterms:W3CDTF">2022-04-22T18:19:00+03:00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