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Ночью в июле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слыхать ещё тяжкого грома за лесом, —
          <w:br/>
          Только сполох зарниц пробегает в вершинах…
          <w:br/>
          Лапы елей висят неподвижным навесом,
          <w:br/>
          И запуталась хвоя в сухих паутинах…
          <w:br/>
          <w:br/>
          Если ж молния вспыхнет, как пламя над горном,
          <w:br/>
          Раскрываются чащи в изломах неверных,
          <w:br/>
          Точно древние своды во храмах пещерных,
          <w:br/>
          В подземелье Перуна, высоком и чёрном!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2022-03-19T10:06:32+03:00</dcterms:created>
  <dcterms:modified xsi:type="dcterms:W3CDTF">2022-03-19T10:06:32+03:00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