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волнуюся я мыслию больною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волнуюся я мыслию больною,
          <w:br/>
          Что в миг, когда закат так девственно хорош,
          <w:br/>
          Здесь на балконе ты, лицом перед зарею,
          <w:br/>
          Восторга моего, быть может, не поймешь.
          <w:br/>
          <w:br/>
          Внизу померкший сад уснул, — лишь тополь дальный
          <w:br/>
          Всё грезит в вышине, и ставит лист ребром,
          <w:br/>
          И зыблет, уловя денницы блеск прощальный,
          <w:br/>
          И чистым золотом и мелким серебром.
          <w:br/>
          <w:br/>
          И верить хочется, что всё, что так прекрасно,
          <w:br/>
          Так тихо властвует в прозрачный этот миг,
          <w:br/>
          По небу и душе проходит не напрасно,
          <w:br/>
          Как оправдание стремлений роковых.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2022-03-17T20:54:31+03:00</dcterms:created>
  <dcterms:modified xsi:type="dcterms:W3CDTF">2022-03-17T20:54:31+03:00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