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подобен я — смотри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подобен я — смотри —
          <w:br/>
          Свече, мерцающей в потьмах,
          <w:br/>
          Но ты — в сияющих лучах
          <w:br/>
          Восход зари.
          <w:br/>
          Лишь ты сияй, лишь ты гори!
          <w:br/>
          Хотя по первому лучу
          <w:br/>
          Твой яркий свет зальет свечу,
          <w:br/>
          Но умолять тебя хочу:
          <w:br/>
          Лишь ты гори,
          <w:br/>
          Чтоб я угас в твоих лучах!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2022-03-18T11:29:07+03:00</dcterms:created>
  <dcterms:modified xsi:type="dcterms:W3CDTF">2022-03-18T11:29:07+03:00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