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нашей молодости споры..."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нашей молодости споры,
          <w:br/>
          о, эти взбалмошные сборы,
          <w:br/>
          о, эти наши вечера!
          <w:br/>
          О, наше комнатное пекло,
          <w:br/>
          на чайных блюдцах горки пепла,
          <w:br/>
          и сидра пузырьки, и пена,
          <w:br/>
          и баклажанная икра!
          <w:br/>
          <w:br/>
          Здесь разговоров нет окольных.
          <w:br/>
          Здесь исполнитель арий сольных
          <w:br/>
          и скульптор в кедах баскетбольных
          <w:br/>
          кричат, махая колбасой.
          <w:br/>
          Высокомерно и судебно
          <w:br/>
          здесь разглагольствует студентка
          <w:br/>
          с тяжелокованной косой.
          <w:br/>
          <w:br/>
          Здесь песни под рояль поются,
          <w:br/>
          и пол трещит, и блюдца бьются,
          <w:br/>
          здесь безнаказанно смеются
          <w:br/>
          над платьем голых королей.
          <w:br/>
          Здесь столько мнений, столько прений
          <w:br/>
          и о путях России прежней,
          <w:br/>
          и о сегодняшней о ней.
          <w:br/>
          <w:br/>
          Все дышит радостно и грозно.
          <w:br/>
          И расходиться уже поздно.
          <w:br/>
          Пусть это кажется игрой:
          <w:br/>
          не зря мы в спорах этих сипнем,
          <w:br/>
          не зря насмешками мы сыплем,
          <w:br/>
          не зря стаканы с бледным сидром
          <w:br/>
          стоят в соседстве с хлебом ситным
          <w:br/>
          и баклажанною икрой!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2021-11-10T18:33:14+03:00</dcterms:created>
  <dcterms:modified xsi:type="dcterms:W3CDTF">2021-11-10T18:33:14+03:00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