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несобранные нивы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несобранные нивы! —
          <w:br/>
           О, растоптанные всходы!
          <w:br/>
           Он настанет, час счастливый,
          <w:br/>
           Час победы и свободы.
          <w:br/>
          <w:br/>
          Гром последний в небе грянет,
          <w:br/>
           Разрушителей карая,
          <w:br/>
           Солнце мира ясно глянет,
          <w:br/>
           Отдохнет земля сырая.
          <w:br/>
          <w:br/>
          Но пока грохочут битвы,
          <w:br/>
           Слышен тяжкий грохот меди,
          <w:br/>
           Все стремленья, все молитвы,
          <w:br/>
           Все желания — к победе!
          <w:br/>
          <w:br/>
          Бой упорен, долог, труден,
          <w:br/>
           Тем смелее будем верить:
          <w:br/>
           Твой, Россия, подвиг чуден,
          <w:br/>
           Твоей славы — не измерить!
          <w:br/>
          <w:br/>
          С нами Бог и сила с нами,
          <w:br/>
           Сила права и свободы.
          <w:br/>
           И сочтемся мы с врагами
          <w:br/>
           За растоптанные всходы.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2022-04-22T21:38:10+03:00</dcterms:created>
  <dcterms:modified xsi:type="dcterms:W3CDTF">2022-04-22T21:38:10+03:00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