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сила женского кокетства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И. Одоевцевой
          <w:br/>
          <w:br/>
          О, сила женского кокетства!
          <w:br/>
          В моих руках оно само,
          <w:br/>
          Мной ожидаемое с детства
          <w:br/>
          Четырехстопное письмо!
          <w:br/>
          <w:br/>
          Хоть вы писали из каприза,
          <w:br/>
          Но дар кокетства всё же дар.
          <w:br/>
          Быть может, вы и Элоиза,
          <w:br/>
          Но я? Какой я Абеляр?
          <w:br/>
          <w:br/>
          Вы там на поэтичной званке
          <w:br/>
          Державинской, увы! увы!
          <w:br/>
          А петроградские приманки —
          <w:br/>
          О них совсем забыли вы.
          <w:br/>
          <w:br/>
          Что вам, что здесь о вас скучает
          <w:br/>
          Слегка стареющий поэт?
          <w:br/>
          Там, в электромагнитном рае,
          <w:br/>
          Вам до него и дела нет.
          <w:br/>
          <w:br/>
          Вы подружились там с луною, —
          <w:br/>
          «Над Волховом встает луна».
          <w:br/>
          Но верьте слову, над Невою
          <w:br/>
          Она не менее видна.
          <w:br/>
          <w:br/>
          И ведь не вечно расставанье
          <w:br/>
          — «Уносит всё река времен» —
          <w:br/>
          Так, дорогая, до свиданья,
          <w:br/>
          Привет сердечный и поклон.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2022-03-21T08:00:10+03:00</dcterms:created>
  <dcterms:modified xsi:type="dcterms:W3CDTF">2022-03-21T08:00:10+03:00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