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этот воздух, смутой пьяный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этот воздух, смутой пьяный,
          <w:br/>
          На черной площади Кремля.
          <w:br/>
          Качают шаткий «мир» смутьяны,
          <w:br/>
          Тревожно пахнут тополя.
          <w:br/>
          <w:br/>
          Соборов восковые лики,
          <w:br/>
          Колоколов дремучий лес,
          <w:br/>
          Как бы разбойник безъязыкий
          <w:br/>
          В стропилах каменных исчез.
          <w:br/>
          <w:br/>
          А в запечатанных соборах,
          <w:br/>
          Где и прохладно и темно,
          <w:br/>
          Как в нежных глиняных амфорах,
          <w:br/>
          Играет русское вино.
          <w:br/>
          <w:br/>
          Успенский, дивно округленный,
          <w:br/>
          Весь удивленье райских дуг,
          <w:br/>
          И Благовещенский, зеленый,
          <w:br/>
          И, мнится, заворкует вдруг.
          <w:br/>
          <w:br/>
          Архангельский и Воскресенья
          <w:br/>
          Просвечивают, как ладонь,—
          <w:br/>
          Повсюду скрытое горенье,
          <w:br/>
          В кувшинах спрятанный огонь…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2022-03-19T09:36:50+03:00</dcterms:created>
  <dcterms:modified xsi:type="dcterms:W3CDTF">2022-03-19T09:36:50+03:00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