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Америке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Коснулись европейцы суши,
          <w:br/>
           Куда ихъ наглость привела:
          <w:br/>
           Хотятъ очиститъ смертныхъ души,
          <w:br/>
           И поражаютъ ихъ тѣла:
          <w:br/>
           Въ рукѣ святыя держатъ правы,
          <w:br/>
           Блаженство истинныя славы.
          <w:br/>
           Смиреннымъ мзду и казни злымъ,
          <w:br/>
           Въ другой остръ мечъ: ярясь пылаютъ,
          <w:br/>
           И ближнимъ щастія желаютъ,
          <w:br/>
           Подобно какъ себѣ самимъ.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2022-04-23T09:57:42+03:00</dcterms:created>
  <dcterms:modified xsi:type="dcterms:W3CDTF">2022-04-23T09:57:42+03:00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