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О. Л. С.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Лес качает вершинами,
          <w:br/>
           люди ходят с кувшинами,
          <w:br/>
           ловят из воздуха воду.
          <w:br/>
           Гнётся в море вода.
          <w:br/>
           Но не гнётся огонь никогда.
          <w:br/>
           Огонь любит воздушную свободу.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2022-04-22T13:07:43+03:00</dcterms:created>
  <dcterms:modified xsi:type="dcterms:W3CDTF">2022-04-22T13:07:43+03:00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