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Русь, взмахни крылами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есть слова глухие,
          <w:br/>
           Они мне не родня,
          <w:br/>
           Но есть слова такие,
          <w:br/>
           Что посильней огня!
          <w:br/>
          <w:br/>
          Они других красивей —
          <w:br/>
           С могучей буквой «р»,
          <w:br/>
           Ну, например, Россия,
          <w:br/>
           Россия, например!
          <w:br/>
          <w:br/>
          Вот истина простая:
          <w:br/>
           Как будто кто-то вдруг
          <w:br/>
           Сберег и бросил стаю
          <w:br/>
           Из самых лучших букв,
          <w:br/>
          <w:br/>
          Из твердых да из влажных,-
          <w:br/>
           И стало чудо жить.
          <w:br/>
           Да разве тле бумажной
          <w:br/>
           Такое совершить?
          <w:br/>
          <w:br/>
          Наполненное светом,
          <w:br/>
           Оно горит огнем,
          <w:br/>
           И гимном слово это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2022-04-21T20:22:54+03:00</dcterms:created>
  <dcterms:modified xsi:type="dcterms:W3CDTF">2022-04-21T20:22:54+03:00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