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высший дар, бесценная свобода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высший дар, бесценная свобода,
          <w:br/>
           Я потерял тебя и лишь тогда,
          <w:br/>
           Прозрев, увидел, что любовь — беда,
          <w:br/>
           Что мне страдать все больше год от года.
          <w:br/>
          <w:br/>
          Для взгляда после твоего ухода
          <w:br/>
           Ничто рассудка трезвого узда:
          <w:br/>
           Глазам земная красота чужда,
          <w:br/>
           Как чуждо все, что создала природа.
          <w:br/>
          <w:br/>
          И слушать о других, и речь вести —
          <w:br/>
           Не может быть невыносимей муки,
          <w:br/>
           Одно лишь имя у меня в чести.
          <w:br/>
          <w:br/>
          К любой другой заказаны пути
          <w:br/>
           Для ног моих, и не могли бы руки
          <w:br/>
           В стихах другую так превознести.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2022-04-22T18:55:00+03:00</dcterms:created>
  <dcterms:modified xsi:type="dcterms:W3CDTF">2022-04-22T18:55:00+03:00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