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литпарадах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парады пышные?
          <w:br/>
          В них нет у нас нужды.
          <w:br/>
          Нужнее нам неслышные,
          <w:br/>
          Но громкие труды.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2022-03-21T14:30:22+03:00</dcterms:created>
  <dcterms:modified xsi:type="dcterms:W3CDTF">2022-03-21T14:30:22+03:00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