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пьесе Шекспира «Гамлет»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ленивом и обрюзглом этом теле
          <w:br/>
           Гнездится разум, словно злой недуг.
          <w:br/>
           Тут блеск мечей, и шлемов, и кольчуг,
          <w:br/>
           А он тоскует о разумном деле.
          <w:br/>
          <w:br/>
          Пока над ним не загремит труба
          <w:br/>
           И Фортинбрас под грохот барабанов
          <w:br/>
           Не поведет на бой своих болванов,
          <w:br/>
           Чтоб Данию покрыли их гроба.
          <w:br/>
          <w:br/>
          Вот наконец объят негодованьем
          <w:br/>
           Так долго колебавшийся толстяк.
          <w:br/>
           Пора покончить с жалким колебаньем!
          <w:br/>
          <w:br/>
          О, если бы, избавясь от химер,
          <w:br/>
           Он водрузил над Данией свой стяг,
          <w:br/>
           Явил бы всем он царственный пример.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2022-04-22T01:10:57+03:00</dcterms:created>
  <dcterms:modified xsi:type="dcterms:W3CDTF">2022-04-22T01:10:57+03:00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