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чем ты успел передумать..."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чем ты успел передумать, отец расстрелянный мой,
          <w:br/>
          когда я шагнул с гитарой, растерянный, но живой?
          <w:br/>
          Как будто шагнул я со сцены в полночный московский уют,
          <w:br/>
          где старым арбатским ребятам бесплатно судьбу раздают.
          <w:br/>
          <w:br/>
          По-моему, все распрекрасно, и нет для печали причин,
          <w:br/>
          и грустные те комиссары идут по Москве как один,
          <w:br/>
          и нету, и нету погибших средь старых арбатских ребят,
          <w:br/>
          лишь те, кому нужно, уснули, но те, кому надо, не спят.
          <w:br/>
          <w:br/>
          Пусть память - нелегкая служба, но все повидала Москва,
          <w:br/>
          и старым арбатским ребятам смешны утешений слова.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2021-11-10T11:46:59+03:00</dcterms:created>
  <dcterms:modified xsi:type="dcterms:W3CDTF">2021-11-10T11:46:59+03:00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