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Обета трезвости не даст, кому вино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Обета трезвости не даст, кому вино —
          <w:br/>
           Из благ сладчайшее, кому вся жизнь оно.
          <w:br/>
           Кто в Рамазане дал зарок не пить, — да будет,
          <w:br/>
           Хоть не свершать намаз ему разрешено.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2022-04-21T19:23:32+03:00</dcterms:created>
  <dcterms:modified xsi:type="dcterms:W3CDTF">2022-04-21T19:23:32+03:00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