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"Облака, как призраки развалин..."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Облака, как призраки развалин,
          <w:br/>
          Встали на заре из-за долин.
          <w:br/>
          Теплый вечер темен и печален,
          <w:br/>
          В темном доме я совсем один.
          <w:br/>
          <w:br/>
          Слабым звоном люстра отвечает
          <w:br/>
          На шаги по комнате пустой...
          <w:br/>
          А вдали заря зарю встречает,
          <w:br/>
          Ночь зовет бессмертной красотой.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2021-11-10T23:48:10+03:00</dcterms:created>
  <dcterms:modified xsi:type="dcterms:W3CDTF">2021-11-10T23:48:10+03:00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