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Обороняет сон мою донскую сонь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Обороняет сон мою донскую сонь,
          <w:br/>
          И разворачиваются черепах манёвры —
          <w:br/>
          Их быстроходная, взволнованная бронь
          <w:br/>
          И любопытные ковры людского говора…
          <w:br/>
          <w:br/>
          И в бой меня ведут понятные слова —
          <w:br/>
          За оборону жизни, оборону
          <w:br/>
          Страны-земли, где смерть уснёт, как днём сова…
          <w:br/>
          Стекло Москвы горит меж рёбрами гранёными.
          <w:br/>
          <w:br/>
          Необоримые кремлёвские слова —
          <w:br/>
          В них оборона обороны
          <w:br/>
          И брони боевой — и бровь, и голова
          <w:br/>
          Вместе с глазами полюбовно собраны.
          <w:br/>
          <w:br/>
          И слушает земля — другие страны — бой,
          <w:br/>
          Из хорового падающий короба:
          <w:br/>
          — Рабу не быть рабом, рабе не быть рабой, —
          <w:br/>
          И хор поёт с часами рука об руку.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2022-03-19T09:37:06+03:00</dcterms:created>
  <dcterms:modified xsi:type="dcterms:W3CDTF">2022-03-19T09:37:06+03:00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