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Образ Троеручицы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Образ Троеручицы
          <w:br/>
           В горнице небесной
          <w:br/>
           В светлой ризе лучится
          <w:br/>
           Силою чудесной.
          <w:br/>
          <w:br/>
          Три руки у Богородицы
          <w:br/>
           В синий шелк одеты —
          <w:br/>
           Три пути от них расходятся
          <w:br/>
           По белому свету…
          <w:br/>
          <w:br/>
          К морю синему — к веселию
          <w:br/>
           Первый путь в начале…
          <w:br/>
           В лес да к темным елям в келию —
          <w:br/>
           Путь второй к печали.
          <w:br/>
          <w:br/>
          Третий путь — нехоженый,
          <w:br/>
           Взгянешь, и растает,
          <w:br/>
           Кем куда проложенный,
          <w:br/>
           То никто не знает.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2022-04-26T04:33:06+03:00</dcterms:created>
  <dcterms:modified xsi:type="dcterms:W3CDTF">2022-04-26T04:33:06+03:00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