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Образ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в плеске весла галер,
          <w:br/>
          Когда залив заснет зеркально:
          <w:br/>
          Судьба Луизы де Лавальер —
          <w:br/>
          И трогательна, и печальна.
          <w:br/>
          Людовик-Солнце, как кавалер,
          <w:br/>
          Знал тайну страсти идеально.
          <w:br/>
          Судьба Луизы де Лавальер
          <w:br/>
          Все ж трогательна и печальна.
          <w:br/>
          Когда день вешний печально-сер,
          <w:br/>
          И облака бегут повально,
          <w:br/>
          Судьба Луизы де Лавальер
          <w:br/>
          Там трогательна и печальна.
          <w:br/>
          И пусть этот образ из прежних эр
          <w:br/>
          Глядит и тускло, и банально:
          <w:br/>
          Судьба Луизы де Лавальер
          <w:br/>
          Всегда пленительно-печальна.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2022-03-22T11:19:12+03:00</dcterms:created>
  <dcterms:modified xsi:type="dcterms:W3CDTF">2022-03-22T11:19:12+03:00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