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Обратное превращение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«Шелковистый бейт я делаю из камня»
          <w:br/>
          <w:br/>
          <em>Рудаки</em>
          <w:br/>
          <w:br/>
          «Я из камня сделал шелковое слово», —
          <w:br/>
           Некогда сказал великий Рудаки.
          <w:br/>
           Да. Но он не знал, что переводчик снова
          <w:br/>
           Сделает кирпич из шелковой строки.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2022-04-26T18:12:00+03:00</dcterms:created>
  <dcterms:modified xsi:type="dcterms:W3CDTF">2022-04-26T18:12:00+03:00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