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запретил бы «Продажу овса и сена»…
          <w:br/>
           Ведь это пахнет убийством Отца и Сына?
          <w:br/>
           А если сердце к тревогам улиц пребудет глухо,
          <w:br/>
           руби мне, грохот, руби мне глупое, глухое ухо! 
          <w:br/>
          <w:br/>
          Буквы сигают, как блохи,
          <w:br/>
           облепили беленькую страничку.
          <w:br/>
           Ум, имеющий привычку,
          <w:br/>
           притянул сухие крохи. 
          <w:br/>
          <w:br/>
          Странноприимный дом для ветра
          <w:br/>
           или гостиницы весны —
          <w:br/>
           вот что должно рассыпать щедро
          <w:br/>
           по рынкам выросшей страны.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2022-04-23T22:34:10+03:00</dcterms:created>
  <dcterms:modified xsi:type="dcterms:W3CDTF">2022-04-23T22:34:10+03:00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