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Объяснение в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 И обращается он к милой:
          <w:br/>
           — Люби меня за то, что силой
          <w:br/>
           И красотой не обделен.
          <w:br/>
           Не обделен, не обездолен,
          <w:br/>
           В поступках — тверд, а в чувствах — волен,
          <w:br/>
           За то, что молод, но умен.
          <w:br/>
          <w:br/>
          Люби меня за то хотя бы,
          <w:br/>
           За что убогих любят бабы,
          <w:br/>
           Всем сердцем, вопреки уму,-
          <w:br/>
           Люби меня за то хотя бы,
          <w:br/>
           Что некрасивый я и слабый
          <w:br/>
           И не пригодный ни к чему.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2022-04-21T23:55:28+03:00</dcterms:created>
  <dcterms:modified xsi:type="dcterms:W3CDTF">2022-04-21T23:55:28+03:00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