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 маляра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любви не обнаружу,
          <w:br/>
           Валюсь уныло на кровать —
          <w:br/>
           Мою истерзанную душу
          <w:br/>
           Обратно надо шпаклевать.
          <w:br/>
          <w:br/>
          В моих висках мелькнула проседь.
          <w:br/>
           И, не валяя дурака,
          <w:br/>
           Прилежно буду купоросить
          <w:br/>
           Себя от стен до потолка.
          <w:br/>
          <w:br/>
          Такое дело — не безделка,
          <w:br/>
           Но я сознательный маляр:
          <w:br/>
           Нужна серьезная побелка,
          <w:br/>
           И есть в наличье матерьял.
          <w:br/>
          <w:br/>
          Смогу законно и победно
          <w:br/>
           Сказать милашечке своей:
          <w:br/>
           — Явись в мои апартаменты
          <w:br/>
           И мной по ордеру владей!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2022-04-21T23:26:37+03:00</dcterms:created>
  <dcterms:modified xsi:type="dcterms:W3CDTF">2022-04-21T23:26:37+03:00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