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парикмахера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 полюса до полюса
          <w:br/>
           Изучен каждый материк,
          <w:br/>
           Твои загадочные волосы
          <w:br/>
           Прекрасней, чем любой парик.
          <w:br/>
          <w:br/>
          Неповторим их цвет каштановый,
          <w:br/>
           В них грусть ахматовских стихов,
          <w:br/>
           И голос сказочной Неждановой,
          <w:br/>
           И вкус монмартровских духов.
          <w:br/>
          <w:br/>
          Тебе, однако, в парикмахерской
          <w:br/>
           Грозит вульгарный перманент,
          <w:br/>
           Коллега мой Лев Шахермахерский
          <w:br/>
           Опошлит все в один момент!..
          <w:br/>
          <w:br/>
          Спасти тебя от моды пагубной
          <w:br/>
           Способен только я один,
          <w:br/>
           Хваленный в нашей книге жалобной,
          <w:br/>
           В тебя влюбленный паладин!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2022-04-21T23:42:13+03:00</dcterms:created>
  <dcterms:modified xsi:type="dcterms:W3CDTF">2022-04-21T23:42:13+03:00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