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Объяснение сапожника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красоте напрасны споры,
          <w:br/>
           Сам Пушкин — лучший наш пиит —
          <w:br/>
           Поставил ножку Терпсихоры
          <w:br/>
           Превыше грудей и ланит!
          <w:br/>
          <w:br/>
          И я смотрю на ножку в оба,
          <w:br/>
           Как на прекрасную мечту,
          <w:br/>
           Но, если безобразна обувь.
          <w:br/>
           Теряет ножка красоту!
          <w:br/>
          <w:br/>
          Твоя изысканная ножка
          <w:br/>
           Как вдохновение мое:
          <w:br/>
           Ботинки, туфли и сапожки
          <w:br/>
           Я изготовил для нее.
          <w:br/>
          <w:br/>
          Люблю тебя зимой и летом,
          <w:br/>
           Ты всех желанней и милей —
          <w:br/>
           Приди ко мне домой, при этом
          <w:br/>
           В удобной обуви моей!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2022-04-22T16:50:28+03:00</dcterms:created>
  <dcterms:modified xsi:type="dcterms:W3CDTF">2022-04-22T16:50:28+03:00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