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Обыкновенное ненастье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Обыкновенное ненастье,
          <w:br/>
           Но мы тревожимся,
          <w:br/>
           И нам
          <w:br/>
           Повсюду грезятся несчастья
          <w:br/>
           И ужасы по временам.
          <w:br/>
           И все как будто не на месте,
          <w:br/>
           И небосвод столь мглисто сед,
          <w:br/>
           Как будто нам
          <w:br/>
           По сто, по двести,
          <w:br/>
           А многим
          <w:br/>
           И по триста
          <w:br/>
          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2022-04-23T14:53:30+03:00</dcterms:created>
  <dcterms:modified xsi:type="dcterms:W3CDTF">2022-04-23T14:53:30+03:00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