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Светлячок во мгле —
          <w:br/>
           Огонек в лесах.
          <w:br/>
           Может, он на земле?
          <w:br/>
           Может, в небесах?
          <w:br/>
          <w:br/>
          Может, свет костра
          <w:br/>
           Мерцает вдали?
          <w:br/>
           Может, звездочка —
          <w:br/>
           Сестра
          <w:br/>
           Нашей земли?
          <w:br/>
          <w:br/>
          В бесконечной ночи
          <w:br/>
           Тьма густа, пуста.
          <w:br/>
           Но не меркнут лучи
          <w:br/>
           Светлого поста.
          <w:br/>
          <w:br/>
          Изнемог,
          <w:br/>
           Сбился с ног,
          <w:br/>
           Но горит впереди
          <w:br/>
           Огонек, огонек —
          <w:br/>
           Свет в моей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2022-04-21T23:14:34+03:00</dcterms:created>
  <dcterms:modified xsi:type="dcterms:W3CDTF">2022-04-21T23:14:34+03:00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