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"Одни глядятся в ласковые взоры..."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глядятся в ласковые взоры,
          <w:br/>
          Другие пьют до солнечных лучей,
          <w:br/>
          А я всю ночь веду переговоры
          <w:br/>
          С неукротимой совестью своей.
          <w:br/>
          <w:br/>
          Я говорю: «Твое несу я бремя
          <w:br/>
          Тяжелое, ты знаешь, сколько лет».
          <w:br/>
          Но для нее не существует время,
          <w:br/>
          И для нее пространства в мире нет.
          <w:br/>
          <w:br/>
          И снова черный масленичный вечер,
          <w:br/>
          Зловещий парк, неспешный бег коня.
          <w:br/>
          И полный счастья и веселья ветер,
          <w:br/>
          С небесных круч слетевший на меня.
          <w:br/>
          <w:br/>
          А надо мной спокойный и двурогий
          <w:br/>
          Стоит свидетель... о, туда, туда,
          <w:br/>
          По древней подкапризовой дороге,
          <w:br/>
          Где лебеди и мертвая вода.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2021-11-10T15:08:15+03:00</dcterms:created>
  <dcterms:modified xsi:type="dcterms:W3CDTF">2021-11-10T15:08:15+03:00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