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Одному из братьев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Свой суд холодный и враждебный
          <w:br/>
          Ты произнес, но ты не прав!
          <w:br/>
          Мои стихи — сосуд волшебный
          <w:br/>
          В тиши отстоянных отрав!
          <w:br/>
          Стремлюсь, как ты, к земному раю
          <w:br/>
          Я, под безмерностью небес:
          <w:br/>
          Как ты, на всех запястьях знаю
          <w:br/>
          Следы невидимых желез.
          <w:br/>
          Но, узник, ты схватил секиру,
          <w:br/>
          Ты рубишь твердый камень стен,
          <w:br/>
          А я, таясь, готовлю миру
          <w:br/>
          Яд, где огонь запечатлен.
          <w:br/>
          Он входит в кровь, он входит в душу,
          <w:br/>
          Преображает явь и сон…
          <w:br/>
          Так! я незримо стены рушу,
          <w:br/>
          В которых дух наш заточен.
          <w:br/>
          Чтоб в день, когда мы сбросим цепи
          <w:br/>
          С покорных рук, с усталых ног,
          <w:br/>
          Мечтам открылись бы все степи
          <w:br/>
          И волям — дали всех дорог.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2022-03-19T10:57:34+03:00</dcterms:created>
  <dcterms:modified xsi:type="dcterms:W3CDTF">2022-03-19T10:57:34+03:00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